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4"/>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4"/>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4"/>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4"/>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4"/>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4"/>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4"/>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4"/>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4"/>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4"/>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4"/>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9C6F2E">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4"/>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9C6F2E">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4"/>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4"/>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9C6F2E">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4"/>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4"/>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4"/>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4"/>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9C6F2E">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4"/>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r>
        <w:rPr>
          <w:rFonts w:ascii="微软雅黑" w:eastAsia="微软雅黑" w:hAnsi="微软雅黑" w:hint="eastAsia"/>
          <w:sz w:val="21"/>
          <w:szCs w:val="21"/>
        </w:rPr>
        <w:t>GreenPlum</w:t>
      </w:r>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FR：帆软报表（Finereport）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r>
        <w:rPr>
          <w:rFonts w:hint="eastAsia"/>
        </w:rPr>
        <w:t>Ingisht</w:t>
      </w:r>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06633A09" w:rsidR="00707D83" w:rsidRPr="000335A2"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986808"/>
      <w:r>
        <w:rPr>
          <w:rFonts w:ascii="微软雅黑" w:eastAsia="微软雅黑" w:hAnsi="微软雅黑" w:cs="GE Inspira Pitch" w:hint="eastAsia"/>
          <w:b/>
          <w:bCs/>
          <w:noProof/>
          <w:color w:val="000080"/>
          <w:kern w:val="28"/>
          <w:szCs w:val="28"/>
          <w:lang w:val="en-AU"/>
        </w:rPr>
        <w:lastRenderedPageBreak/>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2BDEA441"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p w14:paraId="1750240A" w14:textId="06CB694C" w:rsidR="00F46ADC" w:rsidRPr="00F46ADC" w:rsidRDefault="00F46ADC" w:rsidP="00F46ADC">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r>
        <w:rPr>
          <w:rFonts w:ascii="微软雅黑" w:eastAsia="微软雅黑" w:hAnsi="微软雅黑" w:cs="Times New Roman" w:hint="eastAsia"/>
          <w:b/>
          <w:bCs/>
          <w:color w:val="000000" w:themeColor="text1"/>
          <w:sz w:val="21"/>
          <w:szCs w:val="21"/>
          <w:lang w:val="en-US"/>
        </w:rPr>
        <w:t>大宗类模块功能说明</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lastRenderedPageBreak/>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lastRenderedPageBreak/>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lastRenderedPageBreak/>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lastRenderedPageBreak/>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lastRenderedPageBreak/>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3C6D79A3" w:rsidR="00A55BCD" w:rsidRPr="00832588" w:rsidRDefault="00F46ADC" w:rsidP="00F46ADC">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r w:rsidRPr="00832588">
        <w:rPr>
          <w:rFonts w:ascii="微软雅黑" w:eastAsia="微软雅黑" w:hAnsi="微软雅黑" w:cs="Times New Roman" w:hint="eastAsia"/>
          <w:b/>
          <w:bCs/>
          <w:color w:val="000000" w:themeColor="text1"/>
          <w:sz w:val="21"/>
          <w:szCs w:val="21"/>
          <w:lang w:val="en-US"/>
        </w:rPr>
        <w:t>权益类模块功能</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DE47C2" w:rsidRPr="00A26C11" w14:paraId="1921D1E5" w14:textId="77777777" w:rsidTr="00DE47C2">
        <w:tc>
          <w:tcPr>
            <w:tcW w:w="512" w:type="pct"/>
            <w:vAlign w:val="center"/>
          </w:tcPr>
          <w:p w14:paraId="55018851" w14:textId="77777777" w:rsidR="00DE47C2" w:rsidRPr="00A26C11" w:rsidRDefault="00DE47C2" w:rsidP="00DE47C2">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36D769B0"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00FE4BC0" w14:textId="77777777" w:rsidR="00DE47C2" w:rsidRPr="00A26C11" w:rsidRDefault="00DE47C2" w:rsidP="00DE47C2">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36ACAAD1" w14:textId="77777777" w:rsidR="00DE47C2" w:rsidRPr="00A26C11" w:rsidRDefault="00DE47C2" w:rsidP="00DE47C2">
            <w:pPr>
              <w:jc w:val="center"/>
              <w:rPr>
                <w:rFonts w:ascii="微软雅黑" w:eastAsia="微软雅黑" w:hAnsi="微软雅黑"/>
              </w:rPr>
            </w:pPr>
            <w:r w:rsidRPr="00A26C11">
              <w:rPr>
                <w:rFonts w:ascii="微软雅黑" w:eastAsia="微软雅黑" w:hAnsi="微软雅黑" w:hint="eastAsia"/>
              </w:rPr>
              <w:t>性能要求</w:t>
            </w:r>
          </w:p>
        </w:tc>
      </w:tr>
      <w:tr w:rsidR="00DE47C2" w:rsidRPr="00A26C11" w14:paraId="205EBAAF" w14:textId="77777777" w:rsidTr="00DE47C2">
        <w:tc>
          <w:tcPr>
            <w:tcW w:w="512" w:type="pct"/>
            <w:vAlign w:val="center"/>
          </w:tcPr>
          <w:p w14:paraId="417E0573" w14:textId="77777777" w:rsidR="00DE47C2" w:rsidRPr="00A26C11" w:rsidRDefault="00DE47C2" w:rsidP="00DE47C2">
            <w:pPr>
              <w:rPr>
                <w:rFonts w:ascii="微软雅黑" w:eastAsia="微软雅黑" w:hAnsi="微软雅黑"/>
              </w:rPr>
            </w:pPr>
            <w:r>
              <w:rPr>
                <w:rFonts w:ascii="微软雅黑" w:eastAsia="微软雅黑" w:hAnsi="微软雅黑" w:hint="eastAsia"/>
              </w:rPr>
              <w:t>1</w:t>
            </w:r>
          </w:p>
        </w:tc>
        <w:tc>
          <w:tcPr>
            <w:tcW w:w="567" w:type="pct"/>
            <w:vAlign w:val="center"/>
          </w:tcPr>
          <w:p w14:paraId="1AA3DCA7" w14:textId="77777777" w:rsidR="00DE47C2" w:rsidRDefault="00DE47C2" w:rsidP="00DE47C2">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1B54BE46" w14:textId="66354833" w:rsidR="00DE47C2" w:rsidRPr="005D1ED4" w:rsidRDefault="00DE47C2" w:rsidP="00DE47C2">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w:t>
            </w:r>
            <w:r w:rsidR="001979BD">
              <w:rPr>
                <w:rFonts w:ascii="微软雅黑" w:eastAsia="微软雅黑" w:hAnsi="微软雅黑" w:hint="eastAsia"/>
              </w:rPr>
              <w:t>融资额</w:t>
            </w:r>
            <w:r w:rsidRPr="005D1ED4">
              <w:rPr>
                <w:rFonts w:ascii="微软雅黑" w:eastAsia="微软雅黑" w:hAnsi="微软雅黑" w:hint="eastAsia"/>
              </w:rPr>
              <w:t>、交易</w:t>
            </w:r>
            <w:r w:rsidR="001979BD">
              <w:rPr>
                <w:rFonts w:ascii="微软雅黑" w:eastAsia="微软雅黑" w:hAnsi="微软雅黑" w:hint="eastAsia"/>
              </w:rPr>
              <w:t>量</w:t>
            </w:r>
            <w:r w:rsidRPr="005D1ED4">
              <w:rPr>
                <w:rFonts w:ascii="微软雅黑" w:eastAsia="微软雅黑" w:hAnsi="微软雅黑" w:hint="eastAsia"/>
              </w:rPr>
              <w:t>等，统揽概括性的展示监管范围内的交易市场的业务规模和风险程度，凸显了几大类风险，多角度分析风险事件；</w:t>
            </w:r>
          </w:p>
          <w:p w14:paraId="1D144179" w14:textId="77777777" w:rsidR="00DE47C2" w:rsidRPr="005D1ED4" w:rsidRDefault="00DE47C2" w:rsidP="00DE47C2">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2D2081B8" w14:textId="77777777" w:rsidR="00DE47C2" w:rsidRPr="005D1ED4" w:rsidRDefault="00DE47C2" w:rsidP="00DE47C2">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6AC9A2E3" w14:textId="77777777" w:rsidR="006B35C5" w:rsidRDefault="006B35C5" w:rsidP="006B35C5">
            <w:pPr>
              <w:numPr>
                <w:ilvl w:val="0"/>
                <w:numId w:val="21"/>
              </w:numPr>
              <w:rPr>
                <w:rFonts w:ascii="微软雅黑" w:eastAsia="微软雅黑" w:hAnsi="微软雅黑"/>
              </w:rPr>
            </w:pPr>
            <w:r>
              <w:rPr>
                <w:rFonts w:ascii="微软雅黑" w:eastAsia="微软雅黑" w:hAnsi="微软雅黑" w:hint="eastAsia"/>
              </w:rPr>
              <w:t>通过客户数、累积融资额、风险事件数来体现</w:t>
            </w:r>
            <w:r w:rsidR="00DE47C2" w:rsidRPr="005D1ED4">
              <w:rPr>
                <w:rFonts w:ascii="微软雅黑" w:eastAsia="微软雅黑" w:hAnsi="微软雅黑" w:hint="eastAsia"/>
              </w:rPr>
              <w:t>市场的健康状况，</w:t>
            </w:r>
            <w:r>
              <w:rPr>
                <w:rFonts w:ascii="微软雅黑" w:eastAsia="微软雅黑" w:hAnsi="微软雅黑" w:hint="eastAsia"/>
              </w:rPr>
              <w:t>为监管提供依据</w:t>
            </w:r>
          </w:p>
          <w:p w14:paraId="37831922" w14:textId="5AA0EDA4" w:rsidR="00DE47C2" w:rsidRPr="005D1ED4" w:rsidRDefault="00DE47C2" w:rsidP="006B35C5">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3B680398"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A0A0D26" w14:textId="77777777" w:rsidTr="00DE47C2">
        <w:tc>
          <w:tcPr>
            <w:tcW w:w="512" w:type="pct"/>
            <w:vAlign w:val="center"/>
          </w:tcPr>
          <w:p w14:paraId="6D2C8498" w14:textId="77777777" w:rsidR="00DE47C2" w:rsidRPr="00A26C11" w:rsidRDefault="00DE47C2" w:rsidP="00DE47C2">
            <w:pPr>
              <w:rPr>
                <w:rFonts w:ascii="微软雅黑" w:eastAsia="微软雅黑" w:hAnsi="微软雅黑"/>
              </w:rPr>
            </w:pPr>
            <w:r>
              <w:rPr>
                <w:rFonts w:ascii="微软雅黑" w:eastAsia="微软雅黑" w:hAnsi="微软雅黑" w:hint="eastAsia"/>
              </w:rPr>
              <w:t>2</w:t>
            </w:r>
          </w:p>
        </w:tc>
        <w:tc>
          <w:tcPr>
            <w:tcW w:w="567" w:type="pct"/>
            <w:vAlign w:val="center"/>
          </w:tcPr>
          <w:p w14:paraId="5FE79DD3" w14:textId="77777777" w:rsidR="00DE47C2" w:rsidRDefault="00DE47C2" w:rsidP="00DE47C2">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539E82FD" w14:textId="77777777" w:rsidR="00DE47C2" w:rsidRPr="005D1ED4" w:rsidRDefault="00DE47C2" w:rsidP="00DE47C2">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03140DDD"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3364849E" w14:textId="14973858" w:rsidR="00DE47C2" w:rsidRDefault="00DE47C2" w:rsidP="00DE47C2">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8593AEC" w14:textId="098CBA03" w:rsidR="00142889" w:rsidRPr="005D1ED4" w:rsidRDefault="00142889" w:rsidP="00DE47C2">
            <w:pPr>
              <w:numPr>
                <w:ilvl w:val="0"/>
                <w:numId w:val="22"/>
              </w:numPr>
              <w:rPr>
                <w:rFonts w:ascii="微软雅黑" w:eastAsia="微软雅黑" w:hAnsi="微软雅黑"/>
              </w:rPr>
            </w:pPr>
            <w:r>
              <w:rPr>
                <w:rFonts w:ascii="微软雅黑" w:eastAsia="微软雅黑" w:hAnsi="微软雅黑" w:hint="eastAsia"/>
                <w:b/>
                <w:bCs/>
              </w:rPr>
              <w:t>市场规模：通</w:t>
            </w:r>
            <w:r w:rsidRPr="00011EB9">
              <w:rPr>
                <w:rFonts w:ascii="微软雅黑" w:eastAsia="微软雅黑" w:hAnsi="微软雅黑" w:hint="eastAsia"/>
              </w:rPr>
              <w:t>过</w:t>
            </w:r>
            <w:r w:rsidR="00011EB9" w:rsidRPr="00011EB9">
              <w:rPr>
                <w:rFonts w:ascii="微软雅黑" w:eastAsia="微软雅黑" w:hAnsi="微软雅黑" w:hint="eastAsia"/>
              </w:rPr>
              <w:t>交易、产品的角度去分析市场经营状况</w:t>
            </w:r>
            <w:r w:rsidR="005E20D3" w:rsidRPr="00011EB9">
              <w:rPr>
                <w:rFonts w:ascii="微软雅黑" w:eastAsia="微软雅黑" w:hAnsi="微软雅黑" w:hint="eastAsia"/>
              </w:rPr>
              <w:t>，</w:t>
            </w:r>
            <w:r w:rsidRPr="00011EB9">
              <w:rPr>
                <w:rFonts w:ascii="微软雅黑" w:eastAsia="微软雅黑" w:hAnsi="微软雅黑" w:hint="eastAsia"/>
              </w:rPr>
              <w:t>体现</w:t>
            </w:r>
            <w:r w:rsidR="005E20D3" w:rsidRPr="00011EB9">
              <w:rPr>
                <w:rFonts w:ascii="微软雅黑" w:eastAsia="微软雅黑" w:hAnsi="微软雅黑" w:hint="eastAsia"/>
              </w:rPr>
              <w:t>交易所交易规模</w:t>
            </w:r>
            <w:r w:rsidR="00011EB9" w:rsidRPr="00011EB9">
              <w:rPr>
                <w:rFonts w:ascii="微软雅黑" w:eastAsia="微软雅黑" w:hAnsi="微软雅黑" w:hint="eastAsia"/>
              </w:rPr>
              <w:t>；</w:t>
            </w:r>
          </w:p>
          <w:p w14:paraId="3240771F"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rPr>
              <w:lastRenderedPageBreak/>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6E26A2F2" w14:textId="77777777" w:rsidR="00DE47C2" w:rsidRPr="005D1ED4" w:rsidRDefault="00DE47C2" w:rsidP="00DE47C2">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B461114"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lastRenderedPageBreak/>
              <w:t>/</w:t>
            </w:r>
          </w:p>
        </w:tc>
      </w:tr>
      <w:tr w:rsidR="00DE47C2" w:rsidRPr="00A26C11" w14:paraId="38D45E65" w14:textId="77777777" w:rsidTr="00DE47C2">
        <w:tc>
          <w:tcPr>
            <w:tcW w:w="512" w:type="pct"/>
            <w:vAlign w:val="center"/>
          </w:tcPr>
          <w:p w14:paraId="5EA73F52" w14:textId="77777777" w:rsidR="00DE47C2" w:rsidRPr="00A26C11" w:rsidRDefault="00DE47C2" w:rsidP="00DE47C2">
            <w:pPr>
              <w:rPr>
                <w:rFonts w:ascii="微软雅黑" w:eastAsia="微软雅黑" w:hAnsi="微软雅黑"/>
              </w:rPr>
            </w:pPr>
            <w:r>
              <w:rPr>
                <w:rFonts w:ascii="微软雅黑" w:eastAsia="微软雅黑" w:hAnsi="微软雅黑" w:hint="eastAsia"/>
              </w:rPr>
              <w:lastRenderedPageBreak/>
              <w:t>3</w:t>
            </w:r>
          </w:p>
        </w:tc>
        <w:tc>
          <w:tcPr>
            <w:tcW w:w="567" w:type="pct"/>
            <w:vAlign w:val="center"/>
          </w:tcPr>
          <w:p w14:paraId="513528CB" w14:textId="73B0A0D4" w:rsidR="00DE47C2" w:rsidRDefault="00382F67" w:rsidP="00DE47C2">
            <w:pPr>
              <w:jc w:val="center"/>
              <w:rPr>
                <w:rFonts w:ascii="微软雅黑" w:eastAsia="微软雅黑" w:hAnsi="微软雅黑"/>
              </w:rPr>
            </w:pPr>
            <w:r>
              <w:rPr>
                <w:rFonts w:ascii="微软雅黑" w:eastAsia="微软雅黑" w:hAnsi="微软雅黑" w:hint="eastAsia"/>
              </w:rPr>
              <w:t>用户风险监控</w:t>
            </w:r>
          </w:p>
        </w:tc>
        <w:tc>
          <w:tcPr>
            <w:tcW w:w="3251" w:type="pct"/>
            <w:vAlign w:val="center"/>
          </w:tcPr>
          <w:p w14:paraId="42E73C6D" w14:textId="0E9DECAA" w:rsidR="00DE47C2" w:rsidRPr="005D1ED4" w:rsidRDefault="00DE47C2" w:rsidP="00382F67">
            <w:pPr>
              <w:rPr>
                <w:rFonts w:ascii="微软雅黑" w:eastAsia="微软雅黑" w:hAnsi="微软雅黑"/>
              </w:rPr>
            </w:pPr>
            <w:r w:rsidRPr="005D1ED4">
              <w:rPr>
                <w:rFonts w:ascii="微软雅黑" w:eastAsia="微软雅黑" w:hAnsi="微软雅黑" w:hint="eastAsia"/>
              </w:rPr>
              <w:t>从用户行为的角度监测市场可能发生的风险，了解交易市场的客户</w:t>
            </w:r>
            <w:r w:rsidR="00382F67">
              <w:rPr>
                <w:rFonts w:ascii="微软雅黑" w:eastAsia="微软雅黑" w:hAnsi="微软雅黑" w:hint="eastAsia"/>
              </w:rPr>
              <w:t>交易中的情况，</w:t>
            </w:r>
            <w:r w:rsidRPr="005D1ED4">
              <w:rPr>
                <w:rFonts w:ascii="微软雅黑" w:eastAsia="微软雅黑" w:hAnsi="微软雅黑" w:hint="eastAsia"/>
              </w:rPr>
              <w:t>帮助市场分析某些区域推广情况，给市场提供引导；</w:t>
            </w:r>
          </w:p>
          <w:p w14:paraId="2D4B149B" w14:textId="25FB5E31" w:rsidR="00DE47C2" w:rsidRPr="0033792B" w:rsidRDefault="00382F67" w:rsidP="0033792B">
            <w:pPr>
              <w:numPr>
                <w:ilvl w:val="0"/>
                <w:numId w:val="23"/>
              </w:numPr>
              <w:rPr>
                <w:rFonts w:ascii="微软雅黑" w:eastAsia="微软雅黑" w:hAnsi="微软雅黑"/>
              </w:rPr>
            </w:pPr>
            <w:r>
              <w:rPr>
                <w:rFonts w:ascii="微软雅黑" w:eastAsia="微软雅黑" w:hAnsi="微软雅黑" w:hint="eastAsia"/>
              </w:rPr>
              <w:t>从发行人和客户的角度，分析各类型客户数量走势，交易情况，</w:t>
            </w:r>
            <w:r w:rsidR="0033792B">
              <w:rPr>
                <w:rFonts w:ascii="微软雅黑" w:eastAsia="微软雅黑" w:hAnsi="微软雅黑" w:hint="eastAsia"/>
              </w:rPr>
              <w:t>交易过程中是否出现违约、逾期和纠纷情况，</w:t>
            </w:r>
            <w:r>
              <w:rPr>
                <w:rFonts w:ascii="微软雅黑" w:eastAsia="微软雅黑" w:hAnsi="微软雅黑" w:hint="eastAsia"/>
              </w:rPr>
              <w:t>关注</w:t>
            </w:r>
            <w:r w:rsidR="0033792B">
              <w:rPr>
                <w:rFonts w:ascii="微软雅黑" w:eastAsia="微软雅黑" w:hAnsi="微软雅黑" w:hint="eastAsia"/>
              </w:rPr>
              <w:t>客户的持仓和亏损情况，以便</w:t>
            </w:r>
            <w:r>
              <w:rPr>
                <w:rFonts w:ascii="微软雅黑" w:eastAsia="微软雅黑" w:hAnsi="微软雅黑" w:hint="eastAsia"/>
              </w:rPr>
              <w:t>市场</w:t>
            </w:r>
            <w:r w:rsidR="0033792B">
              <w:rPr>
                <w:rFonts w:ascii="微软雅黑" w:eastAsia="微软雅黑" w:hAnsi="微软雅黑" w:hint="eastAsia"/>
              </w:rPr>
              <w:t>可以健康有序的运营</w:t>
            </w:r>
          </w:p>
        </w:tc>
        <w:tc>
          <w:tcPr>
            <w:tcW w:w="670" w:type="pct"/>
            <w:vAlign w:val="center"/>
          </w:tcPr>
          <w:p w14:paraId="346243E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30D006B0" w14:textId="77777777" w:rsidTr="00DE47C2">
        <w:tc>
          <w:tcPr>
            <w:tcW w:w="512" w:type="pct"/>
            <w:vAlign w:val="center"/>
          </w:tcPr>
          <w:p w14:paraId="4636223B" w14:textId="77777777" w:rsidR="00DE47C2" w:rsidRPr="00A26C11" w:rsidRDefault="00DE47C2" w:rsidP="00DE47C2">
            <w:pPr>
              <w:rPr>
                <w:rFonts w:ascii="微软雅黑" w:eastAsia="微软雅黑" w:hAnsi="微软雅黑"/>
              </w:rPr>
            </w:pPr>
            <w:r>
              <w:rPr>
                <w:rFonts w:ascii="微软雅黑" w:eastAsia="微软雅黑" w:hAnsi="微软雅黑" w:hint="eastAsia"/>
              </w:rPr>
              <w:t>4</w:t>
            </w:r>
          </w:p>
        </w:tc>
        <w:tc>
          <w:tcPr>
            <w:tcW w:w="567" w:type="pct"/>
            <w:vAlign w:val="center"/>
          </w:tcPr>
          <w:p w14:paraId="25CC0D99" w14:textId="77777777" w:rsidR="00DE47C2" w:rsidRDefault="00DE47C2" w:rsidP="00DE47C2">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20326A18" w14:textId="77777777" w:rsidR="00DE47C2" w:rsidRPr="005D1ED4" w:rsidRDefault="00DE47C2" w:rsidP="00DE47C2">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3B5584A7" w14:textId="43180848" w:rsidR="0033792B" w:rsidRDefault="0033792B" w:rsidP="00DE47C2">
            <w:pPr>
              <w:numPr>
                <w:ilvl w:val="0"/>
                <w:numId w:val="24"/>
              </w:numPr>
              <w:rPr>
                <w:rFonts w:ascii="微软雅黑" w:eastAsia="微软雅黑" w:hAnsi="微软雅黑"/>
              </w:rPr>
            </w:pPr>
            <w:r>
              <w:rPr>
                <w:rFonts w:ascii="微软雅黑" w:eastAsia="微软雅黑" w:hAnsi="微软雅黑" w:hint="eastAsia"/>
              </w:rPr>
              <w:t>关注交易市场的盈亏</w:t>
            </w:r>
            <w:r w:rsidR="00F877FF">
              <w:rPr>
                <w:rFonts w:ascii="微软雅黑" w:eastAsia="微软雅黑" w:hAnsi="微软雅黑" w:hint="eastAsia"/>
              </w:rPr>
              <w:t>和手续费收入</w:t>
            </w:r>
            <w:r>
              <w:rPr>
                <w:rFonts w:ascii="微软雅黑" w:eastAsia="微软雅黑" w:hAnsi="微软雅黑" w:hint="eastAsia"/>
              </w:rPr>
              <w:t>情况，</w:t>
            </w:r>
            <w:r w:rsidR="00F877FF">
              <w:rPr>
                <w:rFonts w:ascii="微软雅黑" w:eastAsia="微软雅黑" w:hAnsi="微软雅黑" w:hint="eastAsia"/>
              </w:rPr>
              <w:t>通过市场盈亏监管市场健康情况；</w:t>
            </w:r>
          </w:p>
          <w:p w14:paraId="27B4E0C3" w14:textId="597D2C06" w:rsidR="00F877FF" w:rsidRDefault="00DE47C2" w:rsidP="00F877FF">
            <w:pPr>
              <w:numPr>
                <w:ilvl w:val="0"/>
                <w:numId w:val="24"/>
              </w:numPr>
              <w:rPr>
                <w:rFonts w:ascii="微软雅黑" w:eastAsia="微软雅黑" w:hAnsi="微软雅黑"/>
              </w:rPr>
            </w:pPr>
            <w:r w:rsidRPr="005D1ED4">
              <w:rPr>
                <w:rFonts w:ascii="微软雅黑" w:eastAsia="微软雅黑" w:hAnsi="微软雅黑" w:hint="eastAsia"/>
              </w:rPr>
              <w:t>通过各市场的</w:t>
            </w:r>
            <w:r w:rsidR="00F877FF">
              <w:rPr>
                <w:rFonts w:ascii="微软雅黑" w:eastAsia="微软雅黑" w:hAnsi="微软雅黑" w:hint="eastAsia"/>
              </w:rPr>
              <w:t>交易额</w:t>
            </w:r>
            <w:r w:rsidRPr="005D1ED4">
              <w:rPr>
                <w:rFonts w:ascii="微软雅黑" w:eastAsia="微软雅黑" w:hAnsi="微软雅黑" w:hint="eastAsia"/>
              </w:rPr>
              <w:t>排名、</w:t>
            </w:r>
            <w:r w:rsidR="00F877FF">
              <w:rPr>
                <w:rFonts w:ascii="微软雅黑" w:eastAsia="微软雅黑" w:hAnsi="微软雅黑" w:hint="eastAsia"/>
              </w:rPr>
              <w:t>交易</w:t>
            </w:r>
            <w:r w:rsidRPr="005D1ED4">
              <w:rPr>
                <w:rFonts w:ascii="微软雅黑" w:eastAsia="微软雅黑" w:hAnsi="微软雅黑" w:hint="eastAsia"/>
              </w:rPr>
              <w:t>频次</w:t>
            </w:r>
            <w:r w:rsidR="00F877FF">
              <w:rPr>
                <w:rFonts w:ascii="微软雅黑" w:eastAsia="微软雅黑" w:hAnsi="微软雅黑" w:hint="eastAsia"/>
              </w:rPr>
              <w:t>、未结清产品的金额，利率分析市场运营情况</w:t>
            </w:r>
          </w:p>
          <w:p w14:paraId="7DACC148" w14:textId="62357DD2" w:rsidR="00DE47C2" w:rsidRPr="005D1ED4" w:rsidRDefault="00F877FF" w:rsidP="00F877FF">
            <w:pPr>
              <w:numPr>
                <w:ilvl w:val="0"/>
                <w:numId w:val="24"/>
              </w:numPr>
              <w:rPr>
                <w:rFonts w:ascii="微软雅黑" w:eastAsia="微软雅黑" w:hAnsi="微软雅黑"/>
              </w:rPr>
            </w:pPr>
            <w:r>
              <w:rPr>
                <w:rFonts w:ascii="微软雅黑" w:eastAsia="微软雅黑" w:hAnsi="微软雅黑" w:hint="eastAsia"/>
              </w:rPr>
              <w:t>关注市各产品的交易明细，直观展示交易中是否存在异常。</w:t>
            </w:r>
          </w:p>
        </w:tc>
        <w:tc>
          <w:tcPr>
            <w:tcW w:w="670" w:type="pct"/>
            <w:vAlign w:val="center"/>
          </w:tcPr>
          <w:p w14:paraId="677FE70F"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3D2A07F" w14:textId="77777777" w:rsidTr="00DE47C2">
        <w:tc>
          <w:tcPr>
            <w:tcW w:w="512" w:type="pct"/>
            <w:vAlign w:val="center"/>
          </w:tcPr>
          <w:p w14:paraId="379D586B" w14:textId="77777777" w:rsidR="00DE47C2" w:rsidRPr="00A26C11" w:rsidRDefault="00DE47C2" w:rsidP="00DE47C2">
            <w:pPr>
              <w:rPr>
                <w:rFonts w:ascii="微软雅黑" w:eastAsia="微软雅黑" w:hAnsi="微软雅黑"/>
              </w:rPr>
            </w:pPr>
            <w:r>
              <w:rPr>
                <w:rFonts w:ascii="微软雅黑" w:eastAsia="微软雅黑" w:hAnsi="微软雅黑" w:hint="eastAsia"/>
              </w:rPr>
              <w:t>5</w:t>
            </w:r>
          </w:p>
        </w:tc>
        <w:tc>
          <w:tcPr>
            <w:tcW w:w="567" w:type="pct"/>
            <w:vAlign w:val="center"/>
          </w:tcPr>
          <w:p w14:paraId="2A55C97A" w14:textId="77777777" w:rsidR="00DE47C2" w:rsidRDefault="00DE47C2" w:rsidP="00DE47C2">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381F2789" w14:textId="77777777" w:rsidR="00DE47C2" w:rsidRPr="009B194B" w:rsidRDefault="00DE47C2" w:rsidP="00DE47C2">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7AF54BE9" w14:textId="77777777" w:rsidR="0069638A" w:rsidRDefault="00DE47C2" w:rsidP="0069638A">
            <w:pPr>
              <w:numPr>
                <w:ilvl w:val="0"/>
                <w:numId w:val="25"/>
              </w:numPr>
              <w:rPr>
                <w:rFonts w:ascii="微软雅黑" w:eastAsia="微软雅黑" w:hAnsi="微软雅黑"/>
              </w:rPr>
            </w:pPr>
            <w:r w:rsidRPr="009B194B">
              <w:rPr>
                <w:rFonts w:ascii="微软雅黑" w:eastAsia="微软雅黑" w:hAnsi="微软雅黑" w:hint="eastAsia"/>
              </w:rPr>
              <w:t>通过</w:t>
            </w:r>
            <w:r w:rsidR="00F877FF">
              <w:rPr>
                <w:rFonts w:ascii="微软雅黑" w:eastAsia="微软雅黑" w:hAnsi="微软雅黑" w:hint="eastAsia"/>
              </w:rPr>
              <w:t>分析</w:t>
            </w:r>
            <w:r w:rsidR="0069638A">
              <w:rPr>
                <w:rFonts w:ascii="微软雅黑" w:eastAsia="微软雅黑" w:hAnsi="微软雅黑" w:hint="eastAsia"/>
              </w:rPr>
              <w:t>各</w:t>
            </w:r>
            <w:r w:rsidR="00F877FF">
              <w:rPr>
                <w:rFonts w:ascii="微软雅黑" w:eastAsia="微软雅黑" w:hAnsi="微软雅黑" w:hint="eastAsia"/>
              </w:rPr>
              <w:t>周期的</w:t>
            </w:r>
            <w:r w:rsidR="0069638A">
              <w:rPr>
                <w:rFonts w:ascii="微软雅黑" w:eastAsia="微软雅黑" w:hAnsi="微软雅黑" w:hint="eastAsia"/>
              </w:rPr>
              <w:t>产品数</w:t>
            </w:r>
            <w:r w:rsidR="00F877FF">
              <w:rPr>
                <w:rFonts w:ascii="微软雅黑" w:eastAsia="微软雅黑" w:hAnsi="微软雅黑" w:hint="eastAsia"/>
              </w:rPr>
              <w:t>占比，了解客户的投资情况</w:t>
            </w:r>
          </w:p>
          <w:p w14:paraId="1E3C80EC" w14:textId="354A8136" w:rsidR="00DE47C2" w:rsidRDefault="0069638A" w:rsidP="0069638A">
            <w:pPr>
              <w:numPr>
                <w:ilvl w:val="0"/>
                <w:numId w:val="25"/>
              </w:numPr>
              <w:rPr>
                <w:rFonts w:ascii="微软雅黑" w:eastAsia="微软雅黑" w:hAnsi="微软雅黑"/>
              </w:rPr>
            </w:pPr>
            <w:r>
              <w:rPr>
                <w:rFonts w:ascii="微软雅黑" w:eastAsia="微软雅黑" w:hAnsi="微软雅黑" w:hint="eastAsia"/>
              </w:rPr>
              <w:t>关注产品收益率、利率趋势、亏损产品数占比体现市场</w:t>
            </w:r>
            <w:r w:rsidR="00DE47C2" w:rsidRPr="0069638A">
              <w:rPr>
                <w:rFonts w:ascii="微软雅黑" w:eastAsia="微软雅黑" w:hAnsi="微软雅黑" w:hint="eastAsia"/>
              </w:rPr>
              <w:t>产品运营状况；</w:t>
            </w:r>
          </w:p>
          <w:p w14:paraId="122AA286" w14:textId="4C102655" w:rsidR="00DE47C2" w:rsidRPr="009B194B" w:rsidRDefault="00DE47C2" w:rsidP="00DE47C2">
            <w:pPr>
              <w:numPr>
                <w:ilvl w:val="0"/>
                <w:numId w:val="25"/>
              </w:numPr>
              <w:rPr>
                <w:rFonts w:ascii="微软雅黑" w:eastAsia="微软雅黑" w:hAnsi="微软雅黑"/>
              </w:rPr>
            </w:pPr>
            <w:r w:rsidRPr="009B194B">
              <w:rPr>
                <w:rFonts w:ascii="微软雅黑" w:eastAsia="微软雅黑" w:hAnsi="微软雅黑" w:hint="eastAsia"/>
              </w:rPr>
              <w:t>关注产品</w:t>
            </w:r>
            <w:r w:rsidR="0069638A">
              <w:rPr>
                <w:rFonts w:ascii="微软雅黑" w:eastAsia="微软雅黑" w:hAnsi="微软雅黑" w:hint="eastAsia"/>
              </w:rPr>
              <w:t>的收益率，和单笔融资金额</w:t>
            </w:r>
            <w:r w:rsidRPr="009B194B">
              <w:rPr>
                <w:rFonts w:ascii="微软雅黑" w:eastAsia="微软雅黑" w:hAnsi="微软雅黑" w:hint="eastAsia"/>
              </w:rPr>
              <w:t>，提前预防交易过热等带来的市场潜在风险</w:t>
            </w:r>
          </w:p>
          <w:p w14:paraId="08A9986B" w14:textId="77777777" w:rsidR="00DE47C2" w:rsidRPr="009B194B" w:rsidRDefault="00DE47C2" w:rsidP="00DE47C2">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6D48FB03"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22AD10D9" w14:textId="77777777" w:rsidTr="00DE47C2">
        <w:tc>
          <w:tcPr>
            <w:tcW w:w="512" w:type="pct"/>
            <w:vAlign w:val="center"/>
          </w:tcPr>
          <w:p w14:paraId="6263EC18" w14:textId="77777777" w:rsidR="00DE47C2" w:rsidRPr="00A26C11" w:rsidRDefault="00DE47C2" w:rsidP="00DE47C2">
            <w:pPr>
              <w:rPr>
                <w:rFonts w:ascii="微软雅黑" w:eastAsia="微软雅黑" w:hAnsi="微软雅黑"/>
              </w:rPr>
            </w:pPr>
            <w:r>
              <w:rPr>
                <w:rFonts w:ascii="微软雅黑" w:eastAsia="微软雅黑" w:hAnsi="微软雅黑" w:hint="eastAsia"/>
              </w:rPr>
              <w:t>6</w:t>
            </w:r>
          </w:p>
        </w:tc>
        <w:tc>
          <w:tcPr>
            <w:tcW w:w="567" w:type="pct"/>
            <w:vAlign w:val="center"/>
          </w:tcPr>
          <w:p w14:paraId="2E654B42" w14:textId="77777777" w:rsidR="00DE47C2" w:rsidRDefault="00DE47C2" w:rsidP="00DE47C2">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79AF1A46" w14:textId="0C2E9BC3" w:rsidR="00DE47C2" w:rsidRPr="00243E83" w:rsidRDefault="0069638A" w:rsidP="0069638A">
            <w:pPr>
              <w:rPr>
                <w:rFonts w:ascii="微软雅黑" w:eastAsia="微软雅黑" w:hAnsi="微软雅黑"/>
              </w:rPr>
            </w:pPr>
            <w:r>
              <w:rPr>
                <w:rFonts w:ascii="微软雅黑" w:eastAsia="微软雅黑" w:hAnsi="微软雅黑" w:hint="eastAsia"/>
              </w:rPr>
              <w:t>同大宗</w:t>
            </w:r>
          </w:p>
        </w:tc>
        <w:tc>
          <w:tcPr>
            <w:tcW w:w="670" w:type="pct"/>
            <w:vAlign w:val="center"/>
          </w:tcPr>
          <w:p w14:paraId="4D8FDA0D"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A26C11" w14:paraId="19CD257E" w14:textId="77777777" w:rsidTr="00DE47C2">
        <w:tc>
          <w:tcPr>
            <w:tcW w:w="512" w:type="pct"/>
            <w:vAlign w:val="center"/>
          </w:tcPr>
          <w:p w14:paraId="646C0C6D" w14:textId="77777777" w:rsidR="00DE47C2" w:rsidRDefault="00DE47C2" w:rsidP="00DE47C2">
            <w:pPr>
              <w:rPr>
                <w:rFonts w:ascii="微软雅黑" w:eastAsia="微软雅黑" w:hAnsi="微软雅黑"/>
              </w:rPr>
            </w:pPr>
            <w:r>
              <w:rPr>
                <w:rFonts w:ascii="微软雅黑" w:eastAsia="微软雅黑" w:hAnsi="微软雅黑" w:hint="eastAsia"/>
              </w:rPr>
              <w:t>7</w:t>
            </w:r>
          </w:p>
        </w:tc>
        <w:tc>
          <w:tcPr>
            <w:tcW w:w="567" w:type="pct"/>
            <w:vAlign w:val="center"/>
          </w:tcPr>
          <w:p w14:paraId="2025A943" w14:textId="77777777" w:rsidR="00DE47C2" w:rsidRDefault="00DE47C2" w:rsidP="00DE47C2">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5FDB25E3" w14:textId="7CF7764F" w:rsidR="00DE47C2" w:rsidRPr="00243E83" w:rsidRDefault="0069638A"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7549584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72715FD5" w14:textId="77777777" w:rsidTr="00DE47C2">
        <w:tc>
          <w:tcPr>
            <w:tcW w:w="512" w:type="pct"/>
            <w:vAlign w:val="center"/>
          </w:tcPr>
          <w:p w14:paraId="6E240A25" w14:textId="77777777" w:rsidR="00DE47C2" w:rsidRDefault="00DE47C2" w:rsidP="00DE47C2">
            <w:pPr>
              <w:rPr>
                <w:rFonts w:ascii="微软雅黑" w:eastAsia="微软雅黑" w:hAnsi="微软雅黑"/>
              </w:rPr>
            </w:pPr>
            <w:r>
              <w:rPr>
                <w:rFonts w:ascii="微软雅黑" w:eastAsia="微软雅黑" w:hAnsi="微软雅黑" w:hint="eastAsia"/>
              </w:rPr>
              <w:t>8</w:t>
            </w:r>
          </w:p>
        </w:tc>
        <w:tc>
          <w:tcPr>
            <w:tcW w:w="567" w:type="pct"/>
            <w:vAlign w:val="center"/>
          </w:tcPr>
          <w:p w14:paraId="77A61032" w14:textId="77777777" w:rsidR="00DE47C2" w:rsidRDefault="00DE47C2" w:rsidP="00DE47C2">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38C83797" w14:textId="182C5B5D" w:rsidR="00DE47C2" w:rsidRPr="00243E83" w:rsidRDefault="00DE47C2" w:rsidP="00DE47C2">
            <w:pPr>
              <w:rPr>
                <w:rFonts w:ascii="微软雅黑" w:eastAsia="微软雅黑" w:hAnsi="微软雅黑"/>
              </w:rPr>
            </w:pPr>
            <w:r w:rsidRPr="00243E83">
              <w:rPr>
                <w:rFonts w:ascii="微软雅黑" w:eastAsia="微软雅黑" w:hAnsi="微软雅黑" w:hint="eastAsia"/>
              </w:rPr>
              <w:t>从用户、市场、品种和</w:t>
            </w:r>
            <w:r w:rsidR="00D54508">
              <w:rPr>
                <w:rFonts w:ascii="微软雅黑" w:eastAsia="微软雅黑" w:hAnsi="微软雅黑" w:hint="eastAsia"/>
              </w:rPr>
              <w:t>交易额</w:t>
            </w:r>
            <w:r w:rsidRPr="00243E83">
              <w:rPr>
                <w:rFonts w:ascii="微软雅黑" w:eastAsia="微软雅黑" w:hAnsi="微软雅黑" w:hint="eastAsia"/>
              </w:rPr>
              <w:t>的角度去分析交易市场的业务情况，</w:t>
            </w:r>
          </w:p>
          <w:p w14:paraId="74096535" w14:textId="39248715" w:rsidR="00DE47C2" w:rsidRPr="00243E83" w:rsidRDefault="00DE47C2" w:rsidP="00DE47C2">
            <w:pPr>
              <w:rPr>
                <w:rFonts w:ascii="微软雅黑" w:eastAsia="微软雅黑" w:hAnsi="微软雅黑"/>
              </w:rPr>
            </w:pPr>
            <w:r w:rsidRPr="00243E83">
              <w:rPr>
                <w:rFonts w:ascii="微软雅黑" w:eastAsia="微软雅黑" w:hAnsi="微软雅黑" w:hint="eastAsia"/>
              </w:rPr>
              <w:lastRenderedPageBreak/>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277C9BCA"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lastRenderedPageBreak/>
              <w:t>/</w:t>
            </w:r>
          </w:p>
        </w:tc>
      </w:tr>
      <w:tr w:rsidR="00DE47C2" w:rsidRPr="00243E83" w14:paraId="3E67C671" w14:textId="77777777" w:rsidTr="00DE47C2">
        <w:tc>
          <w:tcPr>
            <w:tcW w:w="512" w:type="pct"/>
            <w:vAlign w:val="center"/>
          </w:tcPr>
          <w:p w14:paraId="02766B37" w14:textId="77777777" w:rsidR="00DE47C2" w:rsidRDefault="00DE47C2" w:rsidP="00DE47C2">
            <w:pPr>
              <w:rPr>
                <w:rFonts w:ascii="微软雅黑" w:eastAsia="微软雅黑" w:hAnsi="微软雅黑"/>
              </w:rPr>
            </w:pPr>
            <w:r>
              <w:rPr>
                <w:rFonts w:ascii="微软雅黑" w:eastAsia="微软雅黑" w:hAnsi="微软雅黑" w:hint="eastAsia"/>
              </w:rPr>
              <w:lastRenderedPageBreak/>
              <w:t>9</w:t>
            </w:r>
          </w:p>
        </w:tc>
        <w:tc>
          <w:tcPr>
            <w:tcW w:w="567" w:type="pct"/>
            <w:vAlign w:val="center"/>
          </w:tcPr>
          <w:p w14:paraId="13FBC1C6" w14:textId="77777777" w:rsidR="00DE47C2" w:rsidRDefault="00DE47C2" w:rsidP="00DE47C2">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3C458387" w14:textId="3055BCBF" w:rsidR="00DE47C2" w:rsidRPr="00243E83" w:rsidRDefault="00D54508"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51D39E2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0DBB1521" w14:textId="77777777" w:rsidTr="00DE47C2">
        <w:tc>
          <w:tcPr>
            <w:tcW w:w="512" w:type="pct"/>
            <w:vAlign w:val="center"/>
          </w:tcPr>
          <w:p w14:paraId="2E34A954" w14:textId="77777777" w:rsidR="00DE47C2" w:rsidRDefault="00DE47C2" w:rsidP="00DE47C2">
            <w:pPr>
              <w:rPr>
                <w:rFonts w:ascii="微软雅黑" w:eastAsia="微软雅黑" w:hAnsi="微软雅黑"/>
              </w:rPr>
            </w:pPr>
            <w:r>
              <w:rPr>
                <w:rFonts w:ascii="微软雅黑" w:eastAsia="微软雅黑" w:hAnsi="微软雅黑" w:hint="eastAsia"/>
              </w:rPr>
              <w:t>10</w:t>
            </w:r>
          </w:p>
        </w:tc>
        <w:tc>
          <w:tcPr>
            <w:tcW w:w="567" w:type="pct"/>
            <w:vAlign w:val="center"/>
          </w:tcPr>
          <w:p w14:paraId="3550D1E9" w14:textId="77777777" w:rsidR="00DE47C2" w:rsidRDefault="00DE47C2" w:rsidP="00DE47C2">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78919BAD" w14:textId="61D8ADAE" w:rsidR="00DE47C2" w:rsidRPr="00243E83" w:rsidRDefault="00D54508"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050E395B"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433DB2DC" w14:textId="77777777" w:rsidTr="00DE47C2">
        <w:tc>
          <w:tcPr>
            <w:tcW w:w="512" w:type="pct"/>
            <w:vAlign w:val="center"/>
          </w:tcPr>
          <w:p w14:paraId="5D2647E3" w14:textId="77777777" w:rsidR="00DE47C2" w:rsidRDefault="00DE47C2" w:rsidP="00DE47C2">
            <w:pPr>
              <w:rPr>
                <w:rFonts w:ascii="微软雅黑" w:eastAsia="微软雅黑" w:hAnsi="微软雅黑"/>
              </w:rPr>
            </w:pPr>
            <w:r>
              <w:rPr>
                <w:rFonts w:ascii="微软雅黑" w:eastAsia="微软雅黑" w:hAnsi="微软雅黑" w:hint="eastAsia"/>
              </w:rPr>
              <w:t>11</w:t>
            </w:r>
          </w:p>
        </w:tc>
        <w:tc>
          <w:tcPr>
            <w:tcW w:w="567" w:type="pct"/>
            <w:vAlign w:val="center"/>
          </w:tcPr>
          <w:p w14:paraId="20A0B273" w14:textId="77777777" w:rsidR="00DE47C2" w:rsidRDefault="00DE47C2" w:rsidP="00DE47C2">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4FEA973B" w14:textId="4F121C9E" w:rsidR="00DE47C2" w:rsidRPr="00243E83" w:rsidRDefault="00C923FD"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75B887C6"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7997206B" w14:textId="77777777" w:rsidTr="00DE47C2">
        <w:tc>
          <w:tcPr>
            <w:tcW w:w="512" w:type="pct"/>
            <w:vAlign w:val="center"/>
          </w:tcPr>
          <w:p w14:paraId="31038C8C" w14:textId="77777777" w:rsidR="00DE47C2" w:rsidRDefault="00DE47C2" w:rsidP="00DE47C2">
            <w:pPr>
              <w:rPr>
                <w:rFonts w:ascii="微软雅黑" w:eastAsia="微软雅黑" w:hAnsi="微软雅黑"/>
              </w:rPr>
            </w:pPr>
            <w:r>
              <w:rPr>
                <w:rFonts w:ascii="微软雅黑" w:eastAsia="微软雅黑" w:hAnsi="微软雅黑" w:hint="eastAsia"/>
              </w:rPr>
              <w:t>12</w:t>
            </w:r>
          </w:p>
        </w:tc>
        <w:tc>
          <w:tcPr>
            <w:tcW w:w="567" w:type="pct"/>
            <w:vAlign w:val="center"/>
          </w:tcPr>
          <w:p w14:paraId="70339C8A" w14:textId="77777777" w:rsidR="00DE47C2" w:rsidRDefault="00DE47C2" w:rsidP="00DE47C2">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0709577E" w14:textId="2F1CB7EA" w:rsidR="00DE47C2" w:rsidRDefault="00C923FD" w:rsidP="00DE47C2">
            <w:pPr>
              <w:rPr>
                <w:rFonts w:ascii="微软雅黑" w:eastAsia="微软雅黑" w:hAnsi="微软雅黑"/>
              </w:rPr>
            </w:pPr>
            <w:r>
              <w:rPr>
                <w:rFonts w:ascii="微软雅黑" w:eastAsia="微软雅黑" w:hAnsi="微软雅黑" w:hint="eastAsia"/>
              </w:rPr>
              <w:t>同大宗</w:t>
            </w:r>
          </w:p>
        </w:tc>
        <w:tc>
          <w:tcPr>
            <w:tcW w:w="670" w:type="pct"/>
            <w:vAlign w:val="center"/>
          </w:tcPr>
          <w:p w14:paraId="0C6E2BE8"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r w:rsidR="00DE47C2" w:rsidRPr="00243E83" w14:paraId="30A29180" w14:textId="77777777" w:rsidTr="00DE47C2">
        <w:tc>
          <w:tcPr>
            <w:tcW w:w="512" w:type="pct"/>
            <w:vAlign w:val="center"/>
          </w:tcPr>
          <w:p w14:paraId="44F18C7C" w14:textId="77777777" w:rsidR="00DE47C2" w:rsidRDefault="00DE47C2" w:rsidP="00DE47C2">
            <w:pPr>
              <w:rPr>
                <w:rFonts w:ascii="微软雅黑" w:eastAsia="微软雅黑" w:hAnsi="微软雅黑"/>
              </w:rPr>
            </w:pPr>
            <w:r>
              <w:rPr>
                <w:rFonts w:ascii="微软雅黑" w:eastAsia="微软雅黑" w:hAnsi="微软雅黑" w:hint="eastAsia"/>
              </w:rPr>
              <w:t>14</w:t>
            </w:r>
          </w:p>
        </w:tc>
        <w:tc>
          <w:tcPr>
            <w:tcW w:w="567" w:type="pct"/>
            <w:vAlign w:val="center"/>
          </w:tcPr>
          <w:p w14:paraId="01A74F50" w14:textId="77777777" w:rsidR="00DE47C2" w:rsidRDefault="00DE47C2" w:rsidP="00DE47C2">
            <w:pPr>
              <w:rPr>
                <w:rFonts w:ascii="微软雅黑" w:eastAsia="微软雅黑" w:hAnsi="微软雅黑"/>
              </w:rPr>
            </w:pPr>
            <w:r>
              <w:rPr>
                <w:rFonts w:ascii="微软雅黑" w:eastAsia="微软雅黑" w:hAnsi="微软雅黑" w:hint="eastAsia"/>
              </w:rPr>
              <w:t>权限管理</w:t>
            </w:r>
          </w:p>
        </w:tc>
        <w:tc>
          <w:tcPr>
            <w:tcW w:w="3251" w:type="pct"/>
            <w:vAlign w:val="center"/>
          </w:tcPr>
          <w:p w14:paraId="0A9A5083" w14:textId="77777777" w:rsidR="00DE47C2" w:rsidRDefault="00DE47C2" w:rsidP="00DE47C2">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5D0F57A7" w14:textId="77777777" w:rsidR="00DE47C2" w:rsidRPr="00A26C11" w:rsidRDefault="00DE47C2" w:rsidP="00DE47C2">
            <w:pPr>
              <w:jc w:val="center"/>
              <w:rPr>
                <w:rFonts w:ascii="微软雅黑" w:eastAsia="微软雅黑" w:hAnsi="微软雅黑"/>
              </w:rPr>
            </w:pPr>
            <w:r>
              <w:rPr>
                <w:rFonts w:ascii="微软雅黑" w:eastAsia="微软雅黑" w:hAnsi="微软雅黑" w:hint="eastAsia"/>
              </w:rPr>
              <w:t>/</w:t>
            </w:r>
          </w:p>
        </w:tc>
      </w:tr>
    </w:tbl>
    <w:p w14:paraId="6B5B27FC" w14:textId="77777777" w:rsidR="00DE47C2" w:rsidRPr="00A55BCD" w:rsidRDefault="00DE47C2"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97986810"/>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3"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4" w:name="_Toc497986812"/>
      <w:r>
        <w:rPr>
          <w:rFonts w:ascii="微软雅黑" w:eastAsia="微软雅黑" w:hAnsi="微软雅黑" w:cs="Times New Roman" w:hint="eastAsia"/>
          <w:b/>
          <w:bCs/>
          <w:color w:val="000000" w:themeColor="text1"/>
          <w:sz w:val="21"/>
          <w:szCs w:val="21"/>
          <w:lang w:val="en-US"/>
        </w:rPr>
        <w:t>集成场景</w:t>
      </w:r>
      <w:bookmarkEnd w:id="14"/>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3"/>
      <w:r>
        <w:rPr>
          <w:rFonts w:ascii="微软雅黑" w:eastAsia="微软雅黑" w:hAnsi="微软雅黑" w:cs="Times New Roman" w:hint="eastAsia"/>
          <w:b/>
          <w:bCs/>
          <w:color w:val="000000" w:themeColor="text1"/>
          <w:sz w:val="21"/>
          <w:szCs w:val="21"/>
          <w:lang w:val="en-US"/>
        </w:rPr>
        <w:t>集成数据</w:t>
      </w:r>
      <w:bookmarkEnd w:id="15"/>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6" w:name="_Toc497986814"/>
      <w:r>
        <w:rPr>
          <w:rFonts w:ascii="微软雅黑" w:eastAsia="微软雅黑" w:hAnsi="微软雅黑" w:cs="GE Inspira Pitch" w:hint="eastAsia"/>
          <w:b/>
          <w:bCs/>
          <w:noProof/>
          <w:color w:val="000080"/>
          <w:kern w:val="28"/>
          <w:szCs w:val="28"/>
          <w:lang w:val="en-AU"/>
        </w:rPr>
        <w:lastRenderedPageBreak/>
        <w:t>组织与权限</w:t>
      </w:r>
      <w:bookmarkEnd w:id="16"/>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5"/>
      <w:r>
        <w:rPr>
          <w:rFonts w:ascii="微软雅黑" w:eastAsia="微软雅黑" w:hAnsi="微软雅黑" w:cs="GE Inspira Pitch" w:hint="eastAsia"/>
          <w:b/>
          <w:bCs/>
          <w:noProof/>
          <w:color w:val="000080"/>
          <w:kern w:val="28"/>
          <w:szCs w:val="28"/>
          <w:lang w:val="en-AU"/>
        </w:rPr>
        <w:t>系统部署</w:t>
      </w:r>
      <w:bookmarkEnd w:id="17"/>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8" w:name="_Toc497986816"/>
      <w:r>
        <w:rPr>
          <w:rFonts w:ascii="微软雅黑" w:eastAsia="微软雅黑" w:hAnsi="微软雅黑" w:cs="Times New Roman" w:hint="eastAsia"/>
          <w:b/>
          <w:bCs/>
          <w:color w:val="000000" w:themeColor="text1"/>
          <w:sz w:val="24"/>
          <w:szCs w:val="24"/>
          <w:lang w:val="en-US"/>
        </w:rPr>
        <w:t>当前网络拓扑结构</w:t>
      </w:r>
      <w:bookmarkEnd w:id="18"/>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r>
        <w:rPr>
          <w:rFonts w:hint="eastAsia"/>
        </w:rPr>
        <w:t>Finereport</w:t>
      </w:r>
      <w:r>
        <w:rPr>
          <w:rFonts w:hint="eastAsia"/>
        </w:rPr>
        <w:t>服务器具有内外网映射功能，其余服务器均部署在内网环境中。</w:t>
      </w:r>
    </w:p>
    <w:p w14:paraId="719B5FE0" w14:textId="3483AA38" w:rsidR="00510111" w:rsidRPr="00510111" w:rsidRDefault="00FC336B" w:rsidP="00510111">
      <w:r w:rsidRPr="00FC336B">
        <w:rPr>
          <w:noProof/>
        </w:rPr>
        <w:lastRenderedPageBreak/>
        <w:drawing>
          <wp:inline distT="0" distB="0" distL="0" distR="0" wp14:anchorId="3A2601E8" wp14:editId="0140B790">
            <wp:extent cx="6296660" cy="333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33565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19"/>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0"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0"/>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GreenPlum</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CDC，Finereport</w:t>
      </w:r>
      <w:r w:rsidRPr="000422DC">
        <w:rPr>
          <w:rFonts w:ascii="微软雅黑" w:eastAsia="微软雅黑" w:hAnsi="微软雅黑" w:hint="eastAsia"/>
          <w:sz w:val="21"/>
          <w:szCs w:val="21"/>
          <w:lang w:val="en-AU"/>
        </w:rPr>
        <w:t>。</w:t>
      </w:r>
    </w:p>
    <w:p w14:paraId="1992B3F7" w14:textId="675F3D9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1" w:name="_Toc497986818"/>
      <w:r>
        <w:rPr>
          <w:rFonts w:ascii="微软雅黑" w:eastAsia="微软雅黑" w:hAnsi="微软雅黑" w:cs="Times New Roman" w:hint="eastAsia"/>
          <w:b/>
          <w:bCs/>
          <w:color w:val="000000" w:themeColor="text1"/>
          <w:sz w:val="24"/>
          <w:szCs w:val="24"/>
          <w:lang w:val="en-US"/>
        </w:rPr>
        <w:t>未来生产系统硬件配置</w:t>
      </w:r>
      <w:bookmarkEnd w:id="21"/>
      <w:r w:rsidR="00AC6DF0">
        <w:rPr>
          <w:rFonts w:ascii="微软雅黑" w:eastAsia="微软雅黑" w:hAnsi="微软雅黑" w:cs="Times New Roman" w:hint="eastAsia"/>
          <w:b/>
          <w:bCs/>
          <w:color w:val="000000" w:themeColor="text1"/>
          <w:sz w:val="24"/>
          <w:szCs w:val="24"/>
          <w:lang w:val="en-US"/>
        </w:rPr>
        <w:t>建议</w:t>
      </w:r>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linux</w:t>
            </w:r>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r w:rsidRPr="002F030B">
        <w:rPr>
          <w:rFonts w:hint="eastAsia"/>
          <w:color w:val="FFFFFF" w:themeColor="background1"/>
          <w:highlight w:val="black"/>
        </w:rPr>
        <w:t>Kettle&amp;ETS</w:t>
      </w:r>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Kettle+ETS调度服务器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2"/>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r w:rsidR="00F85894">
        <w:rPr>
          <w:rFonts w:hint="eastAsia"/>
        </w:rPr>
        <w:t>Finereport</w:t>
      </w:r>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D165A0B" w:rsidR="000422DC" w:rsidRPr="00F85894" w:rsidRDefault="00627176"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Pr>
                <w:rFonts w:ascii="Tahoma" w:eastAsia="Times New Roman" w:hAnsi="Tahoma" w:cs="Tahoma" w:hint="eastAsia"/>
                <w:color w:val="000000"/>
                <w:sz w:val="21"/>
                <w:szCs w:val="22"/>
              </w:rPr>
              <w:t>8-</w:t>
            </w:r>
            <w:r w:rsidR="000422DC" w:rsidRPr="00F85894">
              <w:rPr>
                <w:rFonts w:ascii="Tahoma" w:eastAsia="Times New Roman" w:hAnsi="Tahoma" w:cs="Tahoma"/>
                <w:color w:val="000000"/>
                <w:sz w:val="21"/>
                <w:szCs w:val="22"/>
              </w:rPr>
              <w:t>16G</w:t>
            </w:r>
          </w:p>
        </w:tc>
      </w:tr>
      <w:tr w:rsidR="000422DC" w:rsidRPr="00F85894" w14:paraId="4403E21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2166375D" w:rsidR="000422DC" w:rsidRPr="00F85894" w:rsidRDefault="00627176" w:rsidP="00000309">
            <w:pPr>
              <w:cnfStyle w:val="000000100000" w:firstRow="0" w:lastRow="0" w:firstColumn="0" w:lastColumn="0" w:oddVBand="0" w:evenVBand="0" w:oddHBand="1" w:evenHBand="0" w:firstRowFirstColumn="0" w:firstRowLastColumn="0" w:lastRowFirstColumn="0" w:lastRowLastColumn="0"/>
              <w:rPr>
                <w:rFonts w:ascii="宋体" w:hAnsi="宋体" w:cs="Tahoma" w:hint="eastAsia"/>
                <w:color w:val="000000"/>
                <w:sz w:val="21"/>
                <w:szCs w:val="22"/>
              </w:rPr>
            </w:pPr>
            <w:r>
              <w:rPr>
                <w:rFonts w:ascii="宋体" w:hAnsi="宋体" w:cs="Tahoma" w:hint="eastAsia"/>
                <w:color w:val="000000"/>
                <w:sz w:val="21"/>
                <w:szCs w:val="22"/>
              </w:rPr>
              <w:t>百</w:t>
            </w:r>
            <w:r w:rsidR="000422DC" w:rsidRPr="00F85894">
              <w:rPr>
                <w:rFonts w:ascii="MS Mincho" w:eastAsia="MS Mincho" w:hAnsi="MS Mincho" w:cs="MS Mincho"/>
                <w:color w:val="000000"/>
                <w:sz w:val="21"/>
                <w:szCs w:val="22"/>
              </w:rPr>
              <w:t>兆</w:t>
            </w:r>
            <w:bookmarkStart w:id="23" w:name="_GoBack"/>
            <w:bookmarkEnd w:id="23"/>
          </w:p>
        </w:tc>
      </w:tr>
      <w:tr w:rsidR="000422DC" w:rsidRPr="00F85894" w14:paraId="5F205E69"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36448" w14:textId="77777777" w:rsidR="009C6F2E" w:rsidRDefault="009C6F2E">
      <w:r>
        <w:separator/>
      </w:r>
    </w:p>
  </w:endnote>
  <w:endnote w:type="continuationSeparator" w:id="0">
    <w:p w14:paraId="564B8E5F" w14:textId="77777777" w:rsidR="009C6F2E" w:rsidRDefault="009C6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altName w:val="SimHei"/>
    <w:charset w:val="86"/>
    <w:family w:val="modern"/>
    <w:pitch w:val="fixed"/>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altName w:val="新細明體"/>
    <w:panose1 w:val="02020500000000000000"/>
    <w:charset w:val="88"/>
    <w:family w:val="roman"/>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36E5AB8D" w:rsidR="00DE47C2" w:rsidRPr="005F1D28" w:rsidRDefault="00DE47C2" w:rsidP="00903064">
            <w:pPr>
              <w:pStyle w:val="aa"/>
              <w:jc w:val="right"/>
            </w:pPr>
            <w:r>
              <w:rPr>
                <w:b/>
                <w:sz w:val="24"/>
              </w:rPr>
              <w:fldChar w:fldCharType="begin"/>
            </w:r>
            <w:r>
              <w:rPr>
                <w:b/>
              </w:rPr>
              <w:instrText>PAGE</w:instrText>
            </w:r>
            <w:r>
              <w:rPr>
                <w:b/>
                <w:sz w:val="24"/>
              </w:rPr>
              <w:fldChar w:fldCharType="separate"/>
            </w:r>
            <w:r w:rsidR="00627176">
              <w:rPr>
                <w:b/>
                <w:noProof/>
              </w:rPr>
              <w:t>17</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627176">
              <w:rPr>
                <w:b/>
                <w:noProof/>
              </w:rPr>
              <w:t>17</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BFD3DE" w14:textId="77777777" w:rsidR="009C6F2E" w:rsidRDefault="009C6F2E">
      <w:r>
        <w:separator/>
      </w:r>
    </w:p>
  </w:footnote>
  <w:footnote w:type="continuationSeparator" w:id="0">
    <w:p w14:paraId="033CAF28" w14:textId="77777777" w:rsidR="009C6F2E" w:rsidRDefault="009C6F2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DE47C2" w:rsidRPr="00DA13FA" w14:paraId="6DEA6835" w14:textId="77777777" w:rsidTr="00FC10B3">
      <w:trPr>
        <w:trHeight w:val="396"/>
      </w:trPr>
      <w:tc>
        <w:tcPr>
          <w:tcW w:w="1341" w:type="pct"/>
          <w:vMerge w:val="restart"/>
          <w:vAlign w:val="center"/>
        </w:tcPr>
        <w:p w14:paraId="633FAEF3" w14:textId="0964B995" w:rsidR="00DE47C2" w:rsidRPr="00D10152" w:rsidRDefault="00DE47C2"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DE47C2" w:rsidRPr="00170350" w:rsidRDefault="00DE47C2"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DE47C2" w:rsidRPr="002E3480" w:rsidRDefault="00DE47C2"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DE47C2" w:rsidRPr="00DA13FA" w14:paraId="4432A96A" w14:textId="77777777" w:rsidTr="00FC10B3">
      <w:trPr>
        <w:trHeight w:val="340"/>
      </w:trPr>
      <w:tc>
        <w:tcPr>
          <w:tcW w:w="1341" w:type="pct"/>
          <w:vMerge/>
          <w:vAlign w:val="center"/>
        </w:tcPr>
        <w:p w14:paraId="54ACAE97" w14:textId="77777777" w:rsidR="00DE47C2" w:rsidRPr="00DA13FA" w:rsidRDefault="00DE47C2" w:rsidP="005F1D28">
          <w:pPr>
            <w:pStyle w:val="a8"/>
            <w:spacing w:after="0"/>
            <w:rPr>
              <w:rFonts w:asciiTheme="minorEastAsia" w:eastAsiaTheme="minorEastAsia" w:hAnsiTheme="minorEastAsia"/>
              <w:b/>
            </w:rPr>
          </w:pPr>
        </w:p>
      </w:tc>
      <w:tc>
        <w:tcPr>
          <w:tcW w:w="2338" w:type="pct"/>
          <w:vMerge/>
          <w:vAlign w:val="center"/>
        </w:tcPr>
        <w:p w14:paraId="7FB2C213" w14:textId="77777777" w:rsidR="00DE47C2" w:rsidRPr="00170350" w:rsidRDefault="00DE47C2" w:rsidP="005F1D28">
          <w:pPr>
            <w:pStyle w:val="a8"/>
            <w:spacing w:after="0"/>
            <w:rPr>
              <w:rFonts w:ascii="微软雅黑" w:eastAsia="微软雅黑" w:hAnsi="微软雅黑"/>
              <w:b/>
            </w:rPr>
          </w:pPr>
        </w:p>
      </w:tc>
      <w:tc>
        <w:tcPr>
          <w:tcW w:w="1320" w:type="pct"/>
          <w:vAlign w:val="center"/>
        </w:tcPr>
        <w:p w14:paraId="07CC5056" w14:textId="61B70633" w:rsidR="00DE47C2" w:rsidRPr="002E3480" w:rsidRDefault="00DE47C2"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DE47C2" w:rsidRPr="00DA13FA" w14:paraId="1060BC34" w14:textId="77777777" w:rsidTr="00FC10B3">
      <w:trPr>
        <w:trHeight w:val="340"/>
      </w:trPr>
      <w:tc>
        <w:tcPr>
          <w:tcW w:w="1341" w:type="pct"/>
          <w:vMerge/>
          <w:vAlign w:val="center"/>
        </w:tcPr>
        <w:p w14:paraId="669A2DDC" w14:textId="77777777" w:rsidR="00DE47C2" w:rsidRPr="00DA13FA" w:rsidRDefault="00DE47C2" w:rsidP="005F1D28">
          <w:pPr>
            <w:pStyle w:val="a8"/>
            <w:spacing w:after="0"/>
            <w:rPr>
              <w:rFonts w:asciiTheme="minorEastAsia" w:eastAsiaTheme="minorEastAsia" w:hAnsiTheme="minorEastAsia"/>
              <w:b/>
            </w:rPr>
          </w:pPr>
        </w:p>
      </w:tc>
      <w:tc>
        <w:tcPr>
          <w:tcW w:w="2338" w:type="pct"/>
          <w:vMerge/>
          <w:vAlign w:val="center"/>
        </w:tcPr>
        <w:p w14:paraId="43DE2F68" w14:textId="77777777" w:rsidR="00DE47C2" w:rsidRPr="00170350" w:rsidRDefault="00DE47C2" w:rsidP="005F1D28">
          <w:pPr>
            <w:pStyle w:val="a8"/>
            <w:spacing w:after="0"/>
            <w:rPr>
              <w:rFonts w:ascii="微软雅黑" w:eastAsia="微软雅黑" w:hAnsi="微软雅黑"/>
              <w:b/>
            </w:rPr>
          </w:pPr>
        </w:p>
      </w:tc>
      <w:tc>
        <w:tcPr>
          <w:tcW w:w="1320" w:type="pct"/>
          <w:vAlign w:val="center"/>
        </w:tcPr>
        <w:p w14:paraId="3DCD847E" w14:textId="52E8CFB3" w:rsidR="00DE47C2" w:rsidRPr="002E3480" w:rsidRDefault="00DE47C2"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DE47C2" w:rsidRDefault="00DE47C2"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 w:numId="27">
    <w:abstractNumId w:val="13"/>
  </w:num>
  <w:num w:numId="28">
    <w:abstractNumId w:val="13"/>
  </w:num>
  <w:num w:numId="29">
    <w:abstractNumId w:val="13"/>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1EB9"/>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3B"/>
    <w:rsid w:val="00136DF0"/>
    <w:rsid w:val="00136E53"/>
    <w:rsid w:val="0014005A"/>
    <w:rsid w:val="0014177E"/>
    <w:rsid w:val="00142889"/>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53A3"/>
    <w:rsid w:val="00186C1E"/>
    <w:rsid w:val="00187CE2"/>
    <w:rsid w:val="00187E11"/>
    <w:rsid w:val="001901B1"/>
    <w:rsid w:val="001908E6"/>
    <w:rsid w:val="00193DCD"/>
    <w:rsid w:val="00194432"/>
    <w:rsid w:val="0019686B"/>
    <w:rsid w:val="001979BD"/>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A89"/>
    <w:rsid w:val="001F0BDC"/>
    <w:rsid w:val="001F1BD1"/>
    <w:rsid w:val="001F1FC2"/>
    <w:rsid w:val="001F25BD"/>
    <w:rsid w:val="001F2EBE"/>
    <w:rsid w:val="001F32E2"/>
    <w:rsid w:val="001F40F0"/>
    <w:rsid w:val="001F514B"/>
    <w:rsid w:val="001F724F"/>
    <w:rsid w:val="001F7C02"/>
    <w:rsid w:val="002003CC"/>
    <w:rsid w:val="0020204E"/>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92B"/>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2F67"/>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8736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0D3"/>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27176"/>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38A"/>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35C5"/>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588"/>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6F2E"/>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6DF0"/>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2BF"/>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23FD"/>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4508"/>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28A"/>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7C2"/>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6ADC"/>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877FF"/>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5C454246-559E-F44C-87F6-0CADBA45C6CF}" srcId="{550E71B8-5B7B-324F-BD0B-0B69A12C08EE}" destId="{1D6EFB37-5D10-E84F-8CEF-F114D20E14D9}" srcOrd="0" destOrd="0" parTransId="{5D421601-3E34-3945-AFFA-FA0C45EBF062}" sibTransId="{664EDDA7-C918-9B43-91BE-1E60221E6F3B}"/>
    <dgm:cxn modelId="{9F7E3E61-F5DC-384D-9172-46B1339C5BEC}" srcId="{550E71B8-5B7B-324F-BD0B-0B69A12C08EE}" destId="{9C61E331-AFAE-AD42-825E-EBBFC1D73DDB}" srcOrd="6" destOrd="0" parTransId="{1FE3E28A-461B-8D4E-975E-254F56FA389E}" sibTransId="{CF35D1E0-9312-3942-A5CC-4ACBBEAF4C12}"/>
    <dgm:cxn modelId="{2EFA6CC0-7F06-9943-9F40-8F7B3EB97A58}" srcId="{550E71B8-5B7B-324F-BD0B-0B69A12C08EE}" destId="{FB5D304A-C0D8-8143-AF75-0049AF5D3253}" srcOrd="4" destOrd="0" parTransId="{1D8F14F9-2B1F-7844-956C-58FB242C0EE7}" sibTransId="{DCF5EB36-1767-C945-89DE-B384EED94798}"/>
    <dgm:cxn modelId="{E86A0DF1-10D9-0E4B-B1C6-6406D78D03D3}" type="presOf" srcId="{D0DD1A1E-23E7-054A-A0F8-38C957F9DEDB}" destId="{EC1181FD-3D9B-2240-A30C-11D8A4D3A776}" srcOrd="0" destOrd="0" presId="urn:microsoft.com/office/officeart/2005/8/layout/hChevron3"/>
    <dgm:cxn modelId="{EC2C090F-5066-5547-8DB6-35D03C594CB3}" type="presOf" srcId="{550E71B8-5B7B-324F-BD0B-0B69A12C08EE}" destId="{B52F5920-6FC4-934E-ADF2-7E8EC537C447}" srcOrd="0" destOrd="0" presId="urn:microsoft.com/office/officeart/2005/8/layout/hChevron3"/>
    <dgm:cxn modelId="{5D5C63B6-E2A1-D347-A464-E682FE17B265}" type="presOf" srcId="{53C66078-EA1C-8B4D-A6D6-CD4C6D44B4EE}" destId="{E327FED4-276D-9041-A135-B2101A221B06}" srcOrd="0" destOrd="0" presId="urn:microsoft.com/office/officeart/2005/8/layout/hChevron3"/>
    <dgm:cxn modelId="{404904B9-2B43-7044-92EA-11F5FCDC46A1}" srcId="{550E71B8-5B7B-324F-BD0B-0B69A12C08EE}" destId="{BD57B23F-DCDA-0747-BF3D-EBE96878B385}" srcOrd="7" destOrd="0" parTransId="{C6C7A7C7-5ED3-8B47-AC38-7E8CF53B8A70}" sibTransId="{242CFB43-30E8-C546-9708-1865C5B6B901}"/>
    <dgm:cxn modelId="{9B133D93-E6B7-2F4F-AE06-714E90281F59}" type="presOf" srcId="{FB5D304A-C0D8-8143-AF75-0049AF5D3253}" destId="{A806C14E-567F-F342-8F34-42D81FC1AAE7}" srcOrd="0" destOrd="0" presId="urn:microsoft.com/office/officeart/2005/8/layout/hChevron3"/>
    <dgm:cxn modelId="{50DC8D65-160F-B043-A608-0CC48F5BE0C5}" type="presOf" srcId="{9E26DE00-0E2F-3542-9ADF-509F11BFE098}" destId="{0FA32C9A-5EF0-0245-B9A6-35A8ADD62870}" srcOrd="0" destOrd="0" presId="urn:microsoft.com/office/officeart/2005/8/layout/hChevron3"/>
    <dgm:cxn modelId="{8BE77942-67D5-9740-8C6F-EE81F4F1F622}" type="presOf" srcId="{9C61E331-AFAE-AD42-825E-EBBFC1D73DDB}" destId="{52BD5CF7-8950-1143-8982-2ABF27F8A95E}" srcOrd="0" destOrd="0" presId="urn:microsoft.com/office/officeart/2005/8/layout/hChevron3"/>
    <dgm:cxn modelId="{7C3B3B02-0ABC-2949-BCFC-9F75F2BF7DB1}" type="presOf" srcId="{1D6EFB37-5D10-E84F-8CEF-F114D20E14D9}" destId="{6C4F47CB-D0C3-5F41-97EE-0524DF839283}"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8BBD9114-DE50-1944-A150-21ED1DFF7D9D}" srcId="{550E71B8-5B7B-324F-BD0B-0B69A12C08EE}" destId="{53C66078-EA1C-8B4D-A6D6-CD4C6D44B4EE}" srcOrd="1" destOrd="0" parTransId="{77FD6F22-BBCC-F44F-8DAE-595477B2B350}" sibTransId="{A2A2546D-4B4B-1845-A3DD-336EFB716953}"/>
    <dgm:cxn modelId="{44AAB631-DE47-F54B-940D-6D3E0C5A1E01}" srcId="{550E71B8-5B7B-324F-BD0B-0B69A12C08EE}" destId="{D0DD1A1E-23E7-054A-A0F8-38C957F9DEDB}" srcOrd="8" destOrd="0" parTransId="{E5D044BB-DD78-5745-8C57-87AAC97DEAA5}" sibTransId="{7A805926-579D-314B-B28B-CE9C10AF7D62}"/>
    <dgm:cxn modelId="{02F63718-49D3-C844-B0C2-0467A63139B5}" type="presOf" srcId="{B98AE825-3E13-B94B-9594-3EE4CF1C59EF}" destId="{3DB3520C-32A5-1148-925F-6C9451BC1CC9}" srcOrd="0" destOrd="0" presId="urn:microsoft.com/office/officeart/2005/8/layout/hChevron3"/>
    <dgm:cxn modelId="{BE65507E-A97E-8748-804F-889FA7DEAF9E}" type="presOf" srcId="{FD529758-4FF5-E04D-B3C5-A2C926AB4149}" destId="{D536C80C-83C0-4B46-9377-FC974B958C89}" srcOrd="0" destOrd="0" presId="urn:microsoft.com/office/officeart/2005/8/layout/hChevron3"/>
    <dgm:cxn modelId="{3A45C00D-D0A1-4E42-9024-15C067DF04E0}" type="presOf" srcId="{BD57B23F-DCDA-0747-BF3D-EBE96878B385}" destId="{00B660BC-8B80-424D-BF71-F49196373F22}" srcOrd="0" destOrd="0" presId="urn:microsoft.com/office/officeart/2005/8/layout/hChevron3"/>
    <dgm:cxn modelId="{4EBAAC90-D9A6-C447-93AF-7EC450D1079B}" srcId="{550E71B8-5B7B-324F-BD0B-0B69A12C08EE}" destId="{9E26DE00-0E2F-3542-9ADF-509F11BFE098}" srcOrd="5" destOrd="0" parTransId="{3F03EF42-FBA5-B847-B0A4-FC8D3BB0EEEE}" sibTransId="{21528FB3-8FEC-184B-98B8-F46CEFC425E9}"/>
    <dgm:cxn modelId="{5BFD135B-9EB2-4A47-AF32-3C948D1325E5}" srcId="{550E71B8-5B7B-324F-BD0B-0B69A12C08EE}" destId="{FD529758-4FF5-E04D-B3C5-A2C926AB4149}" srcOrd="3" destOrd="0" parTransId="{B9C8C877-88BE-C34A-8DAD-C262DA959ED7}" sibTransId="{2FB5B82D-FEC2-1C44-81F5-6A636054C539}"/>
    <dgm:cxn modelId="{E01A47DA-DD9F-004F-97C6-1E263B68ABFE}" type="presParOf" srcId="{B52F5920-6FC4-934E-ADF2-7E8EC537C447}" destId="{6C4F47CB-D0C3-5F41-97EE-0524DF839283}" srcOrd="0" destOrd="0" presId="urn:microsoft.com/office/officeart/2005/8/layout/hChevron3"/>
    <dgm:cxn modelId="{E2D61556-5632-8D4D-9DD1-66A5DB642CE4}" type="presParOf" srcId="{B52F5920-6FC4-934E-ADF2-7E8EC537C447}" destId="{DD1E9E1D-22F8-0D47-95B7-89AD822A2BF2}" srcOrd="1" destOrd="0" presId="urn:microsoft.com/office/officeart/2005/8/layout/hChevron3"/>
    <dgm:cxn modelId="{F0209712-6A5B-1F48-B171-54504C8D8849}" type="presParOf" srcId="{B52F5920-6FC4-934E-ADF2-7E8EC537C447}" destId="{E327FED4-276D-9041-A135-B2101A221B06}" srcOrd="2" destOrd="0" presId="urn:microsoft.com/office/officeart/2005/8/layout/hChevron3"/>
    <dgm:cxn modelId="{43AFD206-C5F7-7647-87C6-DE36D18F057D}" type="presParOf" srcId="{B52F5920-6FC4-934E-ADF2-7E8EC537C447}" destId="{4819134B-7B7F-C943-BB1F-26072918BCBB}" srcOrd="3" destOrd="0" presId="urn:microsoft.com/office/officeart/2005/8/layout/hChevron3"/>
    <dgm:cxn modelId="{1E52C715-3322-7647-AB28-21A7690DA896}" type="presParOf" srcId="{B52F5920-6FC4-934E-ADF2-7E8EC537C447}" destId="{3DB3520C-32A5-1148-925F-6C9451BC1CC9}" srcOrd="4" destOrd="0" presId="urn:microsoft.com/office/officeart/2005/8/layout/hChevron3"/>
    <dgm:cxn modelId="{0DE1E652-21D5-6A4A-8A4A-E7D75B4601E1}" type="presParOf" srcId="{B52F5920-6FC4-934E-ADF2-7E8EC537C447}" destId="{46E883AF-C62F-8F4E-AAB3-FE6B45BD2163}" srcOrd="5" destOrd="0" presId="urn:microsoft.com/office/officeart/2005/8/layout/hChevron3"/>
    <dgm:cxn modelId="{CEEDE278-F80E-6645-AF4B-610AF3C72D68}" type="presParOf" srcId="{B52F5920-6FC4-934E-ADF2-7E8EC537C447}" destId="{D536C80C-83C0-4B46-9377-FC974B958C89}" srcOrd="6" destOrd="0" presId="urn:microsoft.com/office/officeart/2005/8/layout/hChevron3"/>
    <dgm:cxn modelId="{9E5DF045-D51B-C441-865D-5DB8DC021A01}" type="presParOf" srcId="{B52F5920-6FC4-934E-ADF2-7E8EC537C447}" destId="{476796F7-159F-6A43-A76E-062221D9226E}" srcOrd="7" destOrd="0" presId="urn:microsoft.com/office/officeart/2005/8/layout/hChevron3"/>
    <dgm:cxn modelId="{80D68A1F-5E9D-8D49-99A3-6CBE56D3E659}" type="presParOf" srcId="{B52F5920-6FC4-934E-ADF2-7E8EC537C447}" destId="{A806C14E-567F-F342-8F34-42D81FC1AAE7}" srcOrd="8" destOrd="0" presId="urn:microsoft.com/office/officeart/2005/8/layout/hChevron3"/>
    <dgm:cxn modelId="{DBCBB0B4-B209-FE49-9883-E9D4E8140F2C}" type="presParOf" srcId="{B52F5920-6FC4-934E-ADF2-7E8EC537C447}" destId="{A06FBDF1-2714-6942-88FB-2F4B1DBBC675}" srcOrd="9" destOrd="0" presId="urn:microsoft.com/office/officeart/2005/8/layout/hChevron3"/>
    <dgm:cxn modelId="{ECFAB846-9712-7F41-BE65-CEC397977B4C}" type="presParOf" srcId="{B52F5920-6FC4-934E-ADF2-7E8EC537C447}" destId="{0FA32C9A-5EF0-0245-B9A6-35A8ADD62870}" srcOrd="10" destOrd="0" presId="urn:microsoft.com/office/officeart/2005/8/layout/hChevron3"/>
    <dgm:cxn modelId="{D0F7188F-72A4-0F4C-AFE2-67D9DF22369D}" type="presParOf" srcId="{B52F5920-6FC4-934E-ADF2-7E8EC537C447}" destId="{5DC20035-8DF5-FD48-8065-74224E329888}" srcOrd="11" destOrd="0" presId="urn:microsoft.com/office/officeart/2005/8/layout/hChevron3"/>
    <dgm:cxn modelId="{03DD9CAB-E8D3-1B43-84F0-21443C553B30}" type="presParOf" srcId="{B52F5920-6FC4-934E-ADF2-7E8EC537C447}" destId="{52BD5CF7-8950-1143-8982-2ABF27F8A95E}" srcOrd="12" destOrd="0" presId="urn:microsoft.com/office/officeart/2005/8/layout/hChevron3"/>
    <dgm:cxn modelId="{DF5259CA-5A38-F248-A89D-ACECAC43AC06}" type="presParOf" srcId="{B52F5920-6FC4-934E-ADF2-7E8EC537C447}" destId="{03513B3A-DC17-C043-9F34-29691CEA64EA}" srcOrd="13" destOrd="0" presId="urn:microsoft.com/office/officeart/2005/8/layout/hChevron3"/>
    <dgm:cxn modelId="{E14EC752-E0C8-8E45-8CE0-D569ADF1AEA0}" type="presParOf" srcId="{B52F5920-6FC4-934E-ADF2-7E8EC537C447}" destId="{00B660BC-8B80-424D-BF71-F49196373F22}" srcOrd="14" destOrd="0" presId="urn:microsoft.com/office/officeart/2005/8/layout/hChevron3"/>
    <dgm:cxn modelId="{7E02DAE4-1454-7D48-AB17-0395CEAA6F44}" type="presParOf" srcId="{B52F5920-6FC4-934E-ADF2-7E8EC537C447}" destId="{49F69D6C-0BEF-F94E-8C53-7BA186E459F8}" srcOrd="15" destOrd="0" presId="urn:microsoft.com/office/officeart/2005/8/layout/hChevron3"/>
    <dgm:cxn modelId="{649C84B0-4D70-6F49-95DB-F868C12C02E8}"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2C75FFA-199F-B64B-A755-E98E562D8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478</TotalTime>
  <Pages>17</Pages>
  <Words>1287</Words>
  <Characters>7339</Characters>
  <Application>Microsoft Macintosh Word</Application>
  <DocSecurity>0</DocSecurity>
  <Lines>61</Lines>
  <Paragraphs>17</Paragraphs>
  <ScaleCrop>false</ScaleCrop>
  <Company>haier</Company>
  <LinksUpToDate>false</LinksUpToDate>
  <CharactersWithSpaces>8609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44</cp:revision>
  <cp:lastPrinted>2013-02-20T03:28:00Z</cp:lastPrinted>
  <dcterms:created xsi:type="dcterms:W3CDTF">2017-10-19T07:59:00Z</dcterms:created>
  <dcterms:modified xsi:type="dcterms:W3CDTF">2017-11-23T01:13:00Z</dcterms:modified>
</cp:coreProperties>
</file>